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C3F1CF7" w14:paraId="142A3F32" wp14:textId="65B0C019">
      <w:pPr>
        <w:pStyle w:val="Title"/>
        <w:jc w:val="center"/>
        <w:rPr>
          <w:color w:val="000000" w:themeColor="text1" w:themeTint="FF" w:themeShade="FF"/>
          <w:lang w:val="fr-FR"/>
        </w:rPr>
      </w:pPr>
      <w:r w:rsidRPr="0C3F1CF7" w:rsidR="0C3F1CF7">
        <w:rPr>
          <w:color w:val="000000" w:themeColor="text1" w:themeTint="FF" w:themeShade="FF"/>
          <w:lang w:val="fr-FR"/>
        </w:rPr>
        <w:t>Grille d'évaluation</w:t>
      </w:r>
    </w:p>
    <w:p xmlns:wp14="http://schemas.microsoft.com/office/word/2010/wordml" w:rsidP="0C3F1CF7" w14:paraId="458AEDBB" wp14:textId="7D0FE708">
      <w:pPr>
        <w:pStyle w:val="Title"/>
        <w:jc w:val="center"/>
        <w:rPr>
          <w:color w:val="000000" w:themeColor="text1" w:themeTint="FF" w:themeShade="FF"/>
          <w:lang w:val="fr-FR"/>
        </w:rPr>
      </w:pPr>
      <w:r w:rsidRPr="0C3F1CF7" w:rsidR="0C3F1CF7">
        <w:rPr>
          <w:color w:val="000000" w:themeColor="text1" w:themeTint="FF" w:themeShade="FF"/>
          <w:lang w:val="fr-FR"/>
        </w:rPr>
        <w:t>Réalisation du projet "Le pli qui soutient"</w:t>
      </w:r>
    </w:p>
    <w:tbl>
      <w:tblPr>
        <w:tblStyle w:val="TableGrid"/>
        <w:tblW w:w="8765" w:type="dxa"/>
        <w:tblLook w:val="04A0" w:firstRow="1" w:lastRow="0" w:firstColumn="1" w:lastColumn="0" w:noHBand="0" w:noVBand="1"/>
      </w:tblPr>
      <w:tblGrid>
        <w:gridCol w:w="2715"/>
        <w:gridCol w:w="3045"/>
        <w:gridCol w:w="3005"/>
      </w:tblGrid>
      <w:tr xmlns:wp14="http://schemas.microsoft.com/office/word/2010/wordml" w:rsidTr="0C3F1CF7" w14:paraId="1B691FB7" wp14:textId="77777777">
        <w:trPr>
          <w:trHeight w:val="660"/>
        </w:trPr>
        <w:tc>
          <w:tcPr>
            <w:tcW w:w="2715" w:type="dxa"/>
            <w:shd w:val="clear" w:color="auto" w:fill="DAE8F8"/>
            <w:tcMar/>
            <w:vAlign w:val="center"/>
          </w:tcPr>
          <w:p w:rsidP="0C3F1CF7" w14:paraId="20D008E1" wp14:textId="58F62479">
            <w:pPr>
              <w:jc w:val="center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Pôle</w:t>
            </w: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shd w:val="clear" w:color="auto" w:fill="DAE8F8"/>
            <w:tcMar/>
            <w:vAlign w:val="center"/>
          </w:tcPr>
          <w:p w:rsidR="11BF8DAA" w:rsidP="0C3F1CF7" w:rsidRDefault="11BF8DAA" w14:paraId="50721C29" w14:noSpellErr="1">
            <w:pPr>
              <w:jc w:val="center"/>
              <w:rPr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Compétences</w:t>
            </w: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mobilisées</w:t>
            </w:r>
          </w:p>
        </w:tc>
        <w:tc>
          <w:tcPr>
            <w:tcW w:w="3005" w:type="dxa"/>
            <w:shd w:val="clear" w:color="auto" w:fill="DAE8F8"/>
            <w:tcMar/>
            <w:vAlign w:val="center"/>
          </w:tcPr>
          <w:p w:rsidR="11BF8DAA" w:rsidP="0C3F1CF7" w:rsidRDefault="11BF8DAA" w14:paraId="6ABC3B0B" w14:noSpellErr="1">
            <w:pPr>
              <w:jc w:val="center"/>
              <w:rPr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Critères</w:t>
            </w: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C3F1CF7" w:rsidR="0C3F1CF7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d'évaluation</w:t>
            </w:r>
          </w:p>
        </w:tc>
      </w:tr>
      <w:tr xmlns:wp14="http://schemas.microsoft.com/office/word/2010/wordml" w:rsidTr="0C3F1CF7" w14:paraId="5ECB24D0" wp14:textId="77777777">
        <w:trPr>
          <w:trHeight w:val="1005"/>
        </w:trPr>
        <w:tc>
          <w:tcPr>
            <w:tcW w:w="2715" w:type="dxa"/>
            <w:vMerge w:val="restart"/>
            <w:tcMar/>
            <w:vAlign w:val="center"/>
          </w:tcPr>
          <w:p w:rsidP="0C3F1CF7" w14:paraId="2FF0BE90" wp14:textId="77777777" wp14:noSpellErr="1">
            <w:pPr>
              <w:jc w:val="center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>S’approprier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une</w:t>
            </w:r>
            <w:r w:rsidRPr="0C3F1CF7" w:rsidR="0C3F1CF7">
              <w:rPr>
                <w:color w:val="000000" w:themeColor="text1" w:themeTint="FF" w:themeShade="FF"/>
              </w:rPr>
              <w:t xml:space="preserve"> démarche de conception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77A766C5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CI.1 - </w:t>
            </w:r>
            <w:r w:rsidRPr="0C3F1CF7" w:rsidR="0C3F1CF7">
              <w:rPr>
                <w:color w:val="000000" w:themeColor="text1" w:themeTint="FF" w:themeShade="FF"/>
              </w:rPr>
              <w:t>Rechercher</w:t>
            </w:r>
            <w:r w:rsidRPr="0C3F1CF7" w:rsidR="0C3F1CF7">
              <w:rPr>
                <w:color w:val="000000" w:themeColor="text1" w:themeTint="FF" w:themeShade="FF"/>
              </w:rPr>
              <w:t xml:space="preserve">, </w:t>
            </w:r>
            <w:r w:rsidRPr="0C3F1CF7" w:rsidR="0C3F1CF7">
              <w:rPr>
                <w:color w:val="000000" w:themeColor="text1" w:themeTint="FF" w:themeShade="FF"/>
              </w:rPr>
              <w:t>collecter</w:t>
            </w:r>
            <w:r w:rsidRPr="0C3F1CF7" w:rsidR="0C3F1CF7">
              <w:rPr>
                <w:color w:val="000000" w:themeColor="text1" w:themeTint="FF" w:themeShade="FF"/>
              </w:rPr>
              <w:t xml:space="preserve"> et exploiter des </w:t>
            </w:r>
            <w:r w:rsidRPr="0C3F1CF7" w:rsidR="0C3F1CF7">
              <w:rPr>
                <w:color w:val="000000" w:themeColor="text1" w:themeTint="FF" w:themeShade="FF"/>
              </w:rPr>
              <w:t>références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63B62518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>Sélection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pertinente</w:t>
            </w:r>
            <w:r w:rsidRPr="0C3F1CF7" w:rsidR="0C3F1CF7">
              <w:rPr>
                <w:color w:val="000000" w:themeColor="text1" w:themeTint="FF" w:themeShade="FF"/>
              </w:rPr>
              <w:t xml:space="preserve"> de </w:t>
            </w:r>
            <w:r w:rsidRPr="0C3F1CF7" w:rsidR="0C3F1CF7">
              <w:rPr>
                <w:color w:val="000000" w:themeColor="text1" w:themeTint="FF" w:themeShade="FF"/>
              </w:rPr>
              <w:t>références</w:t>
            </w:r>
            <w:r w:rsidRPr="0C3F1CF7" w:rsidR="0C3F1CF7">
              <w:rPr>
                <w:color w:val="000000" w:themeColor="text1" w:themeTint="FF" w:themeShade="FF"/>
              </w:rPr>
              <w:t xml:space="preserve"> et inspirations.</w:t>
            </w:r>
          </w:p>
        </w:tc>
      </w:tr>
      <w:tr xmlns:wp14="http://schemas.microsoft.com/office/word/2010/wordml" w:rsidTr="0C3F1CF7" w14:paraId="177CE49C" wp14:textId="77777777">
        <w:trPr>
          <w:trHeight w:val="1125"/>
        </w:trPr>
        <w:tc>
          <w:tcPr>
            <w:tcW w:w="2715" w:type="dxa"/>
            <w:vMerge/>
            <w:tcMar/>
            <w:vAlign w:val="center"/>
          </w:tcPr>
          <w:p w14:paraId="1217BE7C" wp14:textId="77777777">
            <w:r>
              <w:t>S’approprier une démarche de conception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689A8519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>CE.1 - Respecter un cahier des charges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6798B27D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Prototype </w:t>
            </w:r>
            <w:r w:rsidRPr="0C3F1CF7" w:rsidR="0C3F1CF7">
              <w:rPr>
                <w:color w:val="000000" w:themeColor="text1" w:themeTint="FF" w:themeShade="FF"/>
              </w:rPr>
              <w:t>fonctionnel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respectant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pli</w:t>
            </w:r>
            <w:r w:rsidRPr="0C3F1CF7" w:rsidR="0C3F1CF7">
              <w:rPr>
                <w:color w:val="000000" w:themeColor="text1" w:themeTint="FF" w:themeShade="FF"/>
              </w:rPr>
              <w:t xml:space="preserve">, </w:t>
            </w:r>
            <w:r w:rsidRPr="0C3F1CF7" w:rsidR="0C3F1CF7">
              <w:rPr>
                <w:color w:val="000000" w:themeColor="text1" w:themeTint="FF" w:themeShade="FF"/>
              </w:rPr>
              <w:t>stabilité</w:t>
            </w:r>
            <w:r w:rsidRPr="0C3F1CF7" w:rsidR="0C3F1CF7">
              <w:rPr>
                <w:color w:val="000000" w:themeColor="text1" w:themeTint="FF" w:themeShade="FF"/>
              </w:rPr>
              <w:t xml:space="preserve"> et </w:t>
            </w:r>
            <w:r w:rsidRPr="0C3F1CF7" w:rsidR="0C3F1CF7">
              <w:rPr>
                <w:color w:val="000000" w:themeColor="text1" w:themeTint="FF" w:themeShade="FF"/>
              </w:rPr>
              <w:t>esthétique</w:t>
            </w:r>
            <w:r w:rsidRPr="0C3F1CF7" w:rsidR="0C3F1CF7">
              <w:rPr>
                <w:color w:val="000000" w:themeColor="text1" w:themeTint="FF" w:themeShade="FF"/>
              </w:rPr>
              <w:t>.</w:t>
            </w:r>
          </w:p>
        </w:tc>
      </w:tr>
      <w:tr xmlns:wp14="http://schemas.microsoft.com/office/word/2010/wordml" w:rsidTr="0C3F1CF7" w14:paraId="2AC50976" wp14:textId="77777777">
        <w:trPr>
          <w:trHeight w:val="1110"/>
        </w:trPr>
        <w:tc>
          <w:tcPr>
            <w:tcW w:w="2715" w:type="dxa"/>
            <w:vMerge/>
            <w:tcMar/>
            <w:vAlign w:val="center"/>
          </w:tcPr>
          <w:p w14:paraId="5F211763" wp14:textId="77777777">
            <w:r>
              <w:t>S’approprier une démarche de conception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7BCA3B2A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CR.1 - </w:t>
            </w:r>
            <w:r w:rsidRPr="0C3F1CF7" w:rsidR="0C3F1CF7">
              <w:rPr>
                <w:color w:val="000000" w:themeColor="text1" w:themeTint="FF" w:themeShade="FF"/>
              </w:rPr>
              <w:t>Choisir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une</w:t>
            </w:r>
            <w:r w:rsidRPr="0C3F1CF7" w:rsidR="0C3F1CF7">
              <w:rPr>
                <w:color w:val="000000" w:themeColor="text1" w:themeTint="FF" w:themeShade="FF"/>
              </w:rPr>
              <w:t xml:space="preserve"> solution </w:t>
            </w:r>
            <w:r w:rsidRPr="0C3F1CF7" w:rsidR="0C3F1CF7">
              <w:rPr>
                <w:color w:val="000000" w:themeColor="text1" w:themeTint="FF" w:themeShade="FF"/>
              </w:rPr>
              <w:t>pertinente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6C832C88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Choix </w:t>
            </w:r>
            <w:r w:rsidRPr="0C3F1CF7" w:rsidR="0C3F1CF7">
              <w:rPr>
                <w:color w:val="000000" w:themeColor="text1" w:themeTint="FF" w:themeShade="FF"/>
              </w:rPr>
              <w:t>cohérent</w:t>
            </w:r>
            <w:r w:rsidRPr="0C3F1CF7" w:rsidR="0C3F1CF7">
              <w:rPr>
                <w:color w:val="000000" w:themeColor="text1" w:themeTint="FF" w:themeShade="FF"/>
              </w:rPr>
              <w:t xml:space="preserve"> du </w:t>
            </w:r>
            <w:r w:rsidRPr="0C3F1CF7" w:rsidR="0C3F1CF7">
              <w:rPr>
                <w:color w:val="000000" w:themeColor="text1" w:themeTint="FF" w:themeShade="FF"/>
              </w:rPr>
              <w:t>pliage</w:t>
            </w:r>
            <w:r w:rsidRPr="0C3F1CF7" w:rsidR="0C3F1CF7">
              <w:rPr>
                <w:color w:val="000000" w:themeColor="text1" w:themeTint="FF" w:themeShade="FF"/>
              </w:rPr>
              <w:t xml:space="preserve"> et de la </w:t>
            </w:r>
            <w:r w:rsidRPr="0C3F1CF7" w:rsidR="0C3F1CF7">
              <w:rPr>
                <w:color w:val="000000" w:themeColor="text1" w:themeTint="FF" w:themeShade="FF"/>
              </w:rPr>
              <w:t>teinte</w:t>
            </w:r>
            <w:r w:rsidRPr="0C3F1CF7" w:rsidR="0C3F1CF7">
              <w:rPr>
                <w:color w:val="000000" w:themeColor="text1" w:themeTint="FF" w:themeShade="FF"/>
              </w:rPr>
              <w:t xml:space="preserve"> pour le prototype.</w:t>
            </w:r>
          </w:p>
        </w:tc>
      </w:tr>
      <w:tr xmlns:wp14="http://schemas.microsoft.com/office/word/2010/wordml" w:rsidTr="0C3F1CF7" w14:paraId="50098126" wp14:textId="77777777">
        <w:trPr>
          <w:trHeight w:val="1065"/>
        </w:trPr>
        <w:tc>
          <w:tcPr>
            <w:tcW w:w="2715" w:type="dxa"/>
            <w:vMerge/>
            <w:tcMar/>
            <w:vAlign w:val="center"/>
          </w:tcPr>
          <w:p w14:paraId="21E13997" wp14:textId="77777777">
            <w:r>
              <w:t>S’approprier une démarche de conception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0D01D7DC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CE.2 - Proposer des </w:t>
            </w:r>
            <w:r w:rsidRPr="0C3F1CF7" w:rsidR="0C3F1CF7">
              <w:rPr>
                <w:color w:val="000000" w:themeColor="text1" w:themeTint="FF" w:themeShade="FF"/>
              </w:rPr>
              <w:t>pistes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cohérentes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0E90A5D4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Fabrication de 3 </w:t>
            </w:r>
            <w:r w:rsidRPr="0C3F1CF7" w:rsidR="0C3F1CF7">
              <w:rPr>
                <w:color w:val="000000" w:themeColor="text1" w:themeTint="FF" w:themeShade="FF"/>
              </w:rPr>
              <w:t>objets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cohérents</w:t>
            </w:r>
            <w:r w:rsidRPr="0C3F1CF7" w:rsidR="0C3F1CF7">
              <w:rPr>
                <w:color w:val="000000" w:themeColor="text1" w:themeTint="FF" w:themeShade="FF"/>
              </w:rPr>
              <w:t xml:space="preserve"> dans la </w:t>
            </w:r>
            <w:r w:rsidRPr="0C3F1CF7" w:rsidR="0C3F1CF7">
              <w:rPr>
                <w:color w:val="000000" w:themeColor="text1" w:themeTint="FF" w:themeShade="FF"/>
              </w:rPr>
              <w:t>série</w:t>
            </w:r>
            <w:r w:rsidRPr="0C3F1CF7" w:rsidR="0C3F1CF7">
              <w:rPr>
                <w:color w:val="000000" w:themeColor="text1" w:themeTint="FF" w:themeShade="FF"/>
              </w:rPr>
              <w:t>.</w:t>
            </w:r>
          </w:p>
        </w:tc>
      </w:tr>
      <w:tr xmlns:wp14="http://schemas.microsoft.com/office/word/2010/wordml" w:rsidTr="0C3F1CF7" w14:paraId="52DF3E20" wp14:textId="77777777">
        <w:trPr>
          <w:trHeight w:val="1095"/>
        </w:trPr>
        <w:tc>
          <w:tcPr>
            <w:tcW w:w="2715" w:type="dxa"/>
            <w:vMerge/>
            <w:tcMar/>
            <w:vAlign w:val="center"/>
          </w:tcPr>
          <w:p w14:paraId="4BC8417E" wp14:textId="77777777">
            <w:r>
              <w:t>S’approprier une démarche de conception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3946F9CE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CR.2 - </w:t>
            </w:r>
            <w:r w:rsidRPr="0C3F1CF7" w:rsidR="0C3F1CF7">
              <w:rPr>
                <w:color w:val="000000" w:themeColor="text1" w:themeTint="FF" w:themeShade="FF"/>
              </w:rPr>
              <w:t>Finaliser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une</w:t>
            </w:r>
            <w:r w:rsidRPr="0C3F1CF7" w:rsidR="0C3F1CF7">
              <w:rPr>
                <w:color w:val="000000" w:themeColor="text1" w:themeTint="FF" w:themeShade="FF"/>
              </w:rPr>
              <w:t xml:space="preserve"> proposition </w:t>
            </w:r>
            <w:r w:rsidRPr="0C3F1CF7" w:rsidR="0C3F1CF7">
              <w:rPr>
                <w:color w:val="000000" w:themeColor="text1" w:themeTint="FF" w:themeShade="FF"/>
              </w:rPr>
              <w:t>en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série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limitée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1E419294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Série soignée </w:t>
            </w:r>
            <w:r w:rsidRPr="0C3F1CF7" w:rsidR="0C3F1CF7">
              <w:rPr>
                <w:color w:val="000000" w:themeColor="text1" w:themeTint="FF" w:themeShade="FF"/>
              </w:rPr>
              <w:t>respectant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qualité</w:t>
            </w:r>
            <w:r w:rsidRPr="0C3F1CF7" w:rsidR="0C3F1CF7">
              <w:rPr>
                <w:color w:val="000000" w:themeColor="text1" w:themeTint="FF" w:themeShade="FF"/>
              </w:rPr>
              <w:t xml:space="preserve"> de </w:t>
            </w:r>
            <w:r w:rsidRPr="0C3F1CF7" w:rsidR="0C3F1CF7">
              <w:rPr>
                <w:color w:val="000000" w:themeColor="text1" w:themeTint="FF" w:themeShade="FF"/>
              </w:rPr>
              <w:t>pliage</w:t>
            </w:r>
            <w:r w:rsidRPr="0C3F1CF7" w:rsidR="0C3F1CF7">
              <w:rPr>
                <w:color w:val="000000" w:themeColor="text1" w:themeTint="FF" w:themeShade="FF"/>
              </w:rPr>
              <w:t xml:space="preserve">, </w:t>
            </w:r>
            <w:r w:rsidRPr="0C3F1CF7" w:rsidR="0C3F1CF7">
              <w:rPr>
                <w:color w:val="000000" w:themeColor="text1" w:themeTint="FF" w:themeShade="FF"/>
              </w:rPr>
              <w:t>teinture</w:t>
            </w:r>
            <w:r w:rsidRPr="0C3F1CF7" w:rsidR="0C3F1CF7">
              <w:rPr>
                <w:color w:val="000000" w:themeColor="text1" w:themeTint="FF" w:themeShade="FF"/>
              </w:rPr>
              <w:t xml:space="preserve"> et </w:t>
            </w:r>
            <w:r w:rsidRPr="0C3F1CF7" w:rsidR="0C3F1CF7">
              <w:rPr>
                <w:color w:val="000000" w:themeColor="text1" w:themeTint="FF" w:themeShade="FF"/>
              </w:rPr>
              <w:t>stabilité</w:t>
            </w:r>
            <w:r w:rsidRPr="0C3F1CF7" w:rsidR="0C3F1CF7">
              <w:rPr>
                <w:color w:val="000000" w:themeColor="text1" w:themeTint="FF" w:themeShade="FF"/>
              </w:rPr>
              <w:t>.</w:t>
            </w:r>
          </w:p>
        </w:tc>
      </w:tr>
      <w:tr xmlns:wp14="http://schemas.microsoft.com/office/word/2010/wordml" w:rsidTr="0C3F1CF7" w14:paraId="5C63E53F" wp14:textId="77777777">
        <w:trPr>
          <w:trHeight w:val="1185"/>
        </w:trPr>
        <w:tc>
          <w:tcPr>
            <w:tcW w:w="2715" w:type="dxa"/>
            <w:vMerge w:val="restart"/>
            <w:tcMar/>
            <w:vAlign w:val="center"/>
          </w:tcPr>
          <w:p w:rsidP="0C3F1CF7" w14:paraId="25B5DE22" wp14:textId="77777777" wp14:noSpellErr="1">
            <w:pPr>
              <w:jc w:val="center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>Communiquer</w:t>
            </w:r>
            <w:r w:rsidRPr="0C3F1CF7" w:rsidR="0C3F1CF7">
              <w:rPr>
                <w:color w:val="000000" w:themeColor="text1" w:themeTint="FF" w:themeShade="FF"/>
              </w:rPr>
              <w:t xml:space="preserve"> son </w:t>
            </w:r>
            <w:r w:rsidRPr="0C3F1CF7" w:rsidR="0C3F1CF7">
              <w:rPr>
                <w:color w:val="000000" w:themeColor="text1" w:themeTint="FF" w:themeShade="FF"/>
              </w:rPr>
              <w:t>analyse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ou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ses</w:t>
            </w:r>
            <w:r w:rsidRPr="0C3F1CF7" w:rsidR="0C3F1CF7">
              <w:rPr>
                <w:color w:val="000000" w:themeColor="text1" w:themeTint="FF" w:themeShade="FF"/>
              </w:rPr>
              <w:t xml:space="preserve"> intentions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08432591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CC.2 - </w:t>
            </w:r>
            <w:r w:rsidRPr="0C3F1CF7" w:rsidR="0C3F1CF7">
              <w:rPr>
                <w:color w:val="000000" w:themeColor="text1" w:themeTint="FF" w:themeShade="FF"/>
              </w:rPr>
              <w:t>Réaliser</w:t>
            </w:r>
            <w:r w:rsidRPr="0C3F1CF7" w:rsidR="0C3F1CF7">
              <w:rPr>
                <w:color w:val="000000" w:themeColor="text1" w:themeTint="FF" w:themeShade="FF"/>
              </w:rPr>
              <w:t xml:space="preserve"> un relevé et </w:t>
            </w:r>
            <w:r w:rsidRPr="0C3F1CF7" w:rsidR="0C3F1CF7">
              <w:rPr>
                <w:color w:val="000000" w:themeColor="text1" w:themeTint="FF" w:themeShade="FF"/>
              </w:rPr>
              <w:t>une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planche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graphique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0CAC673A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Planche </w:t>
            </w:r>
            <w:r w:rsidRPr="0C3F1CF7" w:rsidR="0C3F1CF7">
              <w:rPr>
                <w:color w:val="000000" w:themeColor="text1" w:themeTint="FF" w:themeShade="FF"/>
              </w:rPr>
              <w:t>graphique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complète</w:t>
            </w:r>
            <w:r w:rsidRPr="0C3F1CF7" w:rsidR="0C3F1CF7">
              <w:rPr>
                <w:color w:val="000000" w:themeColor="text1" w:themeTint="FF" w:themeShade="FF"/>
              </w:rPr>
              <w:t xml:space="preserve"> (croquis, photos, </w:t>
            </w:r>
            <w:r w:rsidRPr="0C3F1CF7" w:rsidR="0C3F1CF7">
              <w:rPr>
                <w:color w:val="000000" w:themeColor="text1" w:themeTint="FF" w:themeShade="FF"/>
              </w:rPr>
              <w:t>commentaires</w:t>
            </w:r>
            <w:r w:rsidRPr="0C3F1CF7" w:rsidR="0C3F1CF7">
              <w:rPr>
                <w:color w:val="000000" w:themeColor="text1" w:themeTint="FF" w:themeShade="FF"/>
              </w:rPr>
              <w:t>).</w:t>
            </w:r>
          </w:p>
        </w:tc>
      </w:tr>
      <w:tr xmlns:wp14="http://schemas.microsoft.com/office/word/2010/wordml" w:rsidTr="0C3F1CF7" w14:paraId="3F64B919" wp14:textId="77777777">
        <w:trPr>
          <w:trHeight w:val="1050"/>
        </w:trPr>
        <w:tc>
          <w:tcPr>
            <w:tcW w:w="2715" w:type="dxa"/>
            <w:vMerge/>
            <w:tcMar/>
            <w:vAlign w:val="center"/>
          </w:tcPr>
          <w:p w14:paraId="0B1BB14A" wp14:textId="77777777">
            <w:r>
              <w:t>Communiquer son analyse ou ses intentions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772EE222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CC.5 - Justifier </w:t>
            </w:r>
            <w:r w:rsidRPr="0C3F1CF7" w:rsidR="0C3F1CF7">
              <w:rPr>
                <w:color w:val="000000" w:themeColor="text1" w:themeTint="FF" w:themeShade="FF"/>
              </w:rPr>
              <w:t>ses</w:t>
            </w:r>
            <w:r w:rsidRPr="0C3F1CF7" w:rsidR="0C3F1CF7">
              <w:rPr>
                <w:color w:val="000000" w:themeColor="text1" w:themeTint="FF" w:themeShade="FF"/>
              </w:rPr>
              <w:t xml:space="preserve"> choix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2A409E5F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>Présentation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orale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argumentée</w:t>
            </w:r>
            <w:r w:rsidRPr="0C3F1CF7" w:rsidR="0C3F1CF7">
              <w:rPr>
                <w:color w:val="000000" w:themeColor="text1" w:themeTint="FF" w:themeShade="FF"/>
              </w:rPr>
              <w:t xml:space="preserve"> de la démarche </w:t>
            </w:r>
            <w:r w:rsidRPr="0C3F1CF7" w:rsidR="0C3F1CF7">
              <w:rPr>
                <w:color w:val="000000" w:themeColor="text1" w:themeTint="FF" w:themeShade="FF"/>
              </w:rPr>
              <w:t>créative</w:t>
            </w:r>
            <w:r w:rsidRPr="0C3F1CF7" w:rsidR="0C3F1CF7">
              <w:rPr>
                <w:color w:val="000000" w:themeColor="text1" w:themeTint="FF" w:themeShade="FF"/>
              </w:rPr>
              <w:t>.</w:t>
            </w:r>
          </w:p>
        </w:tc>
      </w:tr>
      <w:tr xmlns:wp14="http://schemas.microsoft.com/office/word/2010/wordml" w:rsidTr="0C3F1CF7" w14:paraId="4FA03ED5" wp14:textId="77777777">
        <w:trPr>
          <w:trHeight w:val="1185"/>
        </w:trPr>
        <w:tc>
          <w:tcPr>
            <w:tcW w:w="2715" w:type="dxa"/>
            <w:vMerge/>
            <w:tcMar/>
            <w:vAlign w:val="center"/>
          </w:tcPr>
          <w:p w14:paraId="317FAD5B" wp14:textId="77777777">
            <w:r>
              <w:t>Communiquer son analyse ou ses intentions</w:t>
            </w:r>
          </w:p>
        </w:tc>
        <w:tc>
          <w:tcPr>
            <w:tcW w:w="3045" w:type="dxa"/>
            <w:tcMar/>
            <w:vAlign w:val="center"/>
          </w:tcPr>
          <w:p w:rsidR="11BF8DAA" w:rsidP="0C3F1CF7" w:rsidRDefault="11BF8DAA" w14:paraId="564482C5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 xml:space="preserve">CC.6 - Structurer </w:t>
            </w:r>
            <w:r w:rsidRPr="0C3F1CF7" w:rsidR="0C3F1CF7">
              <w:rPr>
                <w:color w:val="000000" w:themeColor="text1" w:themeTint="FF" w:themeShade="FF"/>
              </w:rPr>
              <w:t>une</w:t>
            </w:r>
            <w:r w:rsidRPr="0C3F1CF7" w:rsidR="0C3F1CF7">
              <w:rPr>
                <w:color w:val="000000" w:themeColor="text1" w:themeTint="FF" w:themeShade="FF"/>
              </w:rPr>
              <w:t xml:space="preserve"> communication </w:t>
            </w:r>
            <w:r w:rsidRPr="0C3F1CF7" w:rsidR="0C3F1CF7">
              <w:rPr>
                <w:color w:val="000000" w:themeColor="text1" w:themeTint="FF" w:themeShade="FF"/>
              </w:rPr>
              <w:t>écrite</w:t>
            </w:r>
            <w:r w:rsidRPr="0C3F1CF7" w:rsidR="0C3F1CF7">
              <w:rPr>
                <w:color w:val="000000" w:themeColor="text1" w:themeTint="FF" w:themeShade="FF"/>
              </w:rPr>
              <w:t xml:space="preserve"> et </w:t>
            </w:r>
            <w:r w:rsidRPr="0C3F1CF7" w:rsidR="0C3F1CF7">
              <w:rPr>
                <w:color w:val="000000" w:themeColor="text1" w:themeTint="FF" w:themeShade="FF"/>
              </w:rPr>
              <w:t>orale</w:t>
            </w:r>
          </w:p>
        </w:tc>
        <w:tc>
          <w:tcPr>
            <w:tcW w:w="3005" w:type="dxa"/>
            <w:tcMar/>
            <w:vAlign w:val="center"/>
          </w:tcPr>
          <w:p w:rsidR="11BF8DAA" w:rsidP="0C3F1CF7" w:rsidRDefault="11BF8DAA" w14:paraId="2FA92F27" w14:noSpellErr="1">
            <w:pPr>
              <w:jc w:val="left"/>
              <w:rPr>
                <w:color w:val="000000" w:themeColor="text1" w:themeTint="FF" w:themeShade="FF"/>
              </w:rPr>
            </w:pPr>
            <w:r w:rsidRPr="0C3F1CF7" w:rsidR="0C3F1CF7">
              <w:rPr>
                <w:color w:val="000000" w:themeColor="text1" w:themeTint="FF" w:themeShade="FF"/>
              </w:rPr>
              <w:t>Clarté</w:t>
            </w:r>
            <w:r w:rsidRPr="0C3F1CF7" w:rsidR="0C3F1CF7">
              <w:rPr>
                <w:color w:val="000000" w:themeColor="text1" w:themeTint="FF" w:themeShade="FF"/>
              </w:rPr>
              <w:t xml:space="preserve"> et </w:t>
            </w:r>
            <w:r w:rsidRPr="0C3F1CF7" w:rsidR="0C3F1CF7">
              <w:rPr>
                <w:color w:val="000000" w:themeColor="text1" w:themeTint="FF" w:themeShade="FF"/>
              </w:rPr>
              <w:t>organisation</w:t>
            </w:r>
            <w:r w:rsidRPr="0C3F1CF7" w:rsidR="0C3F1CF7">
              <w:rPr>
                <w:color w:val="000000" w:themeColor="text1" w:themeTint="FF" w:themeShade="FF"/>
              </w:rPr>
              <w:t xml:space="preserve"> dans la </w:t>
            </w:r>
            <w:r w:rsidRPr="0C3F1CF7" w:rsidR="0C3F1CF7">
              <w:rPr>
                <w:color w:val="000000" w:themeColor="text1" w:themeTint="FF" w:themeShade="FF"/>
              </w:rPr>
              <w:t>présentation</w:t>
            </w:r>
            <w:r w:rsidRPr="0C3F1CF7" w:rsidR="0C3F1CF7">
              <w:rPr>
                <w:color w:val="000000" w:themeColor="text1" w:themeTint="FF" w:themeShade="FF"/>
              </w:rPr>
              <w:t xml:space="preserve"> </w:t>
            </w:r>
            <w:r w:rsidRPr="0C3F1CF7" w:rsidR="0C3F1CF7">
              <w:rPr>
                <w:color w:val="000000" w:themeColor="text1" w:themeTint="FF" w:themeShade="FF"/>
              </w:rPr>
              <w:t>écrite</w:t>
            </w:r>
            <w:r w:rsidRPr="0C3F1CF7" w:rsidR="0C3F1CF7">
              <w:rPr>
                <w:color w:val="000000" w:themeColor="text1" w:themeTint="FF" w:themeShade="FF"/>
              </w:rPr>
              <w:t xml:space="preserve"> et </w:t>
            </w:r>
            <w:r w:rsidRPr="0C3F1CF7" w:rsidR="0C3F1CF7">
              <w:rPr>
                <w:color w:val="000000" w:themeColor="text1" w:themeTint="FF" w:themeShade="FF"/>
              </w:rPr>
              <w:t>orale</w:t>
            </w:r>
            <w:r w:rsidRPr="0C3F1CF7" w:rsidR="0C3F1CF7">
              <w:rPr>
                <w:color w:val="000000" w:themeColor="text1" w:themeTint="FF" w:themeShade="FF"/>
              </w:rPr>
              <w:t>.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3F1CF7"/>
    <w:rsid w:val="11BF8DAA"/>
    <w:rsid w:val="36B2AC22"/>
    <w:rsid w:val="468EFB16"/>
    <w:rsid w:val="4AE9D4ED"/>
    <w:rsid w:val="73BF58B9"/>
    <w:rsid w:val="73B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2A0C488-520A-47C6-B19F-6B608D687A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2025-05-14T13:59:20.1746591Z</dcterms:modified>
  <category/>
</coreProperties>
</file>